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text" w:tblpXSpec="right" w:tblpYSpec="center"/>
        <w:tblW w:w="5000" w:type="pct"/>
        <w:shd w:val="clear" w:color="auto" w:fill="FFFFFF"/>
        <w:tblCellMar>
          <w:left w:w="0" w:type="dxa"/>
          <w:right w:w="0" w:type="dxa"/>
        </w:tblCellMar>
        <w:tblLook w:val="04A0" w:firstRow="1" w:lastRow="0" w:firstColumn="1" w:lastColumn="0" w:noHBand="0" w:noVBand="1"/>
      </w:tblPr>
      <w:tblGrid>
        <w:gridCol w:w="9360"/>
      </w:tblGrid>
      <w:tr w:rsidR="000907E8" w:rsidRPr="000907E8" w14:paraId="3C37E0C7" w14:textId="77777777" w:rsidTr="000907E8">
        <w:tc>
          <w:tcPr>
            <w:tcW w:w="0" w:type="auto"/>
            <w:shd w:val="clear" w:color="auto" w:fill="FFFFFF"/>
            <w:hideMark/>
          </w:tcPr>
          <w:p w14:paraId="78F077FB" w14:textId="3CB5EE84" w:rsidR="000907E8" w:rsidRPr="000907E8" w:rsidRDefault="000907E8" w:rsidP="000907E8">
            <w:r w:rsidRPr="000907E8">
              <w:drawing>
                <wp:inline distT="0" distB="0" distL="0" distR="0" wp14:anchorId="6CC266D9" wp14:editId="4CC1427D">
                  <wp:extent cx="1714500" cy="1714500"/>
                  <wp:effectExtent l="0" t="0" r="0" b="0"/>
                  <wp:docPr id="1416506323" name="Picture 2" descr="A red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06323" name="Picture 2" descr="A red white and blu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r>
      <w:tr w:rsidR="000907E8" w:rsidRPr="000907E8" w14:paraId="01944E23" w14:textId="77777777" w:rsidTr="000907E8">
        <w:tc>
          <w:tcPr>
            <w:tcW w:w="8190" w:type="dxa"/>
            <w:shd w:val="clear" w:color="auto" w:fill="FFFFFF"/>
            <w:tcMar>
              <w:top w:w="135" w:type="dxa"/>
              <w:left w:w="270" w:type="dxa"/>
              <w:bottom w:w="135" w:type="dxa"/>
              <w:right w:w="270" w:type="dxa"/>
            </w:tcMar>
            <w:hideMark/>
          </w:tcPr>
          <w:p w14:paraId="46B7113A" w14:textId="77777777" w:rsidR="000907E8" w:rsidRPr="000907E8" w:rsidRDefault="000907E8" w:rsidP="000907E8">
            <w:r w:rsidRPr="000907E8">
              <w:rPr>
                <w:b/>
                <w:bCs/>
              </w:rPr>
              <w:t>REQUEST FOR BIDS</w:t>
            </w:r>
          </w:p>
          <w:p w14:paraId="781CBD3A" w14:textId="77777777" w:rsidR="000907E8" w:rsidRPr="000907E8" w:rsidRDefault="000907E8" w:rsidP="000907E8">
            <w:r w:rsidRPr="000907E8">
              <w:br/>
              <w:t xml:space="preserve">Veterans Place of Washington Boulevard is seeking bids for exercise equipment, office furniture, training tables, stack chairs, televisions, desk top computers, multi-process printer and a Microsoft Surface Hub to support our Wellness Center. The organization is accepting bids in compliance with </w:t>
            </w:r>
            <w:proofErr w:type="gramStart"/>
            <w:r w:rsidRPr="000907E8">
              <w:t>the  Allegheny</w:t>
            </w:r>
            <w:proofErr w:type="gramEnd"/>
            <w:r w:rsidRPr="000907E8">
              <w:t xml:space="preserve"> County Gaming Economic Development Tourism Fund (GEDTF) program grant guidelines. All equipment will be detailed in the bid sheet to be completed and submitted.</w:t>
            </w:r>
            <w:r w:rsidRPr="000907E8">
              <w:br/>
            </w:r>
            <w:r w:rsidRPr="000907E8">
              <w:br/>
              <w:t xml:space="preserve">Bid sheets can be emailed or picked up starting Thursday, January 16, </w:t>
            </w:r>
            <w:proofErr w:type="gramStart"/>
            <w:r w:rsidRPr="000907E8">
              <w:t>2025</w:t>
            </w:r>
            <w:proofErr w:type="gramEnd"/>
            <w:r w:rsidRPr="000907E8">
              <w:t xml:space="preserve"> from 9:00 am to 4:00 pm at Veterans Place of Washington Boulevard, 945 Washington Boulevard, Pittsburgh Pa, 15206. Sealed bids can be delivered or emailed and are due back to the same address by </w:t>
            </w:r>
            <w:r w:rsidRPr="000907E8">
              <w:rPr>
                <w:b/>
                <w:bCs/>
              </w:rPr>
              <w:t>Saturday February 1</w:t>
            </w:r>
            <w:proofErr w:type="gramStart"/>
            <w:r w:rsidRPr="000907E8">
              <w:rPr>
                <w:b/>
                <w:bCs/>
              </w:rPr>
              <w:t>st ,</w:t>
            </w:r>
            <w:proofErr w:type="gramEnd"/>
            <w:r w:rsidRPr="000907E8">
              <w:rPr>
                <w:b/>
                <w:bCs/>
              </w:rPr>
              <w:t xml:space="preserve"> 2025 at 12:00 pm</w:t>
            </w:r>
            <w:r w:rsidRPr="000907E8">
              <w:t xml:space="preserve">. A virtual bid opening will take place on Monday, February 3 </w:t>
            </w:r>
            <w:proofErr w:type="spellStart"/>
            <w:proofErr w:type="gramStart"/>
            <w:r w:rsidRPr="000907E8">
              <w:t>rd</w:t>
            </w:r>
            <w:proofErr w:type="spellEnd"/>
            <w:r w:rsidRPr="000907E8">
              <w:t xml:space="preserve"> ,</w:t>
            </w:r>
            <w:proofErr w:type="gramEnd"/>
            <w:r w:rsidRPr="000907E8">
              <w:t xml:space="preserve"> 2025 at 2:00 pm. Bidders will receive a link via email to attend. For an emailed bid packet or questions, contact Kevin </w:t>
            </w:r>
            <w:proofErr w:type="spellStart"/>
            <w:r w:rsidRPr="000907E8">
              <w:t>Kordzi</w:t>
            </w:r>
            <w:proofErr w:type="spellEnd"/>
            <w:r w:rsidRPr="000907E8">
              <w:t xml:space="preserve"> at </w:t>
            </w:r>
            <w:hyperlink r:id="rId5" w:history="1">
              <w:r w:rsidRPr="000907E8">
                <w:rPr>
                  <w:rStyle w:val="Hyperlink"/>
                </w:rPr>
                <w:t>kkordzi@veteransplaceusa.org</w:t>
              </w:r>
            </w:hyperlink>
            <w:r w:rsidRPr="000907E8">
              <w:t xml:space="preserve"> or at 412-450-8834. Bidders can bid on one, two, or </w:t>
            </w:r>
            <w:proofErr w:type="gramStart"/>
            <w:r w:rsidRPr="000907E8">
              <w:t>all of</w:t>
            </w:r>
            <w:proofErr w:type="gramEnd"/>
            <w:r w:rsidRPr="000907E8">
              <w:t xml:space="preserve"> the three groupings of items (Office Furniture, IT equipment, Exercise equipment). All items bid on must be guaranteed delivery by March 31, 2025. Products of comparable high quality will be accepted if the specific item requested is not available or cannot be provided. One bid will be awarded to the firm with the lowest responsible price per grouping with guaranteed delivery by the above date, so three total bids will be awarded, to one or more vendors. If the total amount from any bidder submitting a bid on all three groupings is lower than the sum of the</w:t>
            </w:r>
            <w:r w:rsidRPr="000907E8">
              <w:br/>
              <w:t>lowest bid from each grouping, and that lowest bid on all three groupings is a responsible one with guaranteed delivery by the above date, then a total of one bid will be awarded for all three groupings.</w:t>
            </w:r>
            <w:r w:rsidRPr="000907E8">
              <w:br/>
            </w:r>
            <w:r w:rsidRPr="000907E8">
              <w:br/>
              <w:t xml:space="preserve">Compliance is required with Title VI and other applicable provisions of the Civil Rights Act of 1964; the Department of Labor Equal Opportunity Clause (41 CFR 60 -1.4); Executive Order 11625 (Utilization of Minority Business Enterprise); Executive Order 12138 (Utilization of Female Business Enterprise); in compliance with Section 504 of Rehabilitation Act of 1973 and Americans with Disabilities Act of 1990; the Allegheny County MBE/WBE Program enacted July, 1981, which sets forth goals of 13 percent Minority and 2 percent Female </w:t>
            </w:r>
            <w:r w:rsidRPr="000907E8">
              <w:lastRenderedPageBreak/>
              <w:t xml:space="preserve">Business Enterprise; and the Allegheny County Ordinance #6867-12, setting forth goals of 5 percent Veteran Owned Small Businesses. </w:t>
            </w:r>
          </w:p>
        </w:tc>
      </w:tr>
    </w:tbl>
    <w:p w14:paraId="2605DED6"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E8"/>
    <w:rsid w:val="000907E8"/>
    <w:rsid w:val="0066452E"/>
    <w:rsid w:val="00AF2F88"/>
    <w:rsid w:val="00DC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E41D"/>
  <w15:chartTrackingRefBased/>
  <w15:docId w15:val="{94D4DFC5-2C90-4CC5-A878-D87D7CD4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7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7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7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7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7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7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7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7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7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7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7E8"/>
    <w:rPr>
      <w:rFonts w:eastAsiaTheme="majorEastAsia" w:cstheme="majorBidi"/>
      <w:color w:val="272727" w:themeColor="text1" w:themeTint="D8"/>
    </w:rPr>
  </w:style>
  <w:style w:type="paragraph" w:styleId="Title">
    <w:name w:val="Title"/>
    <w:basedOn w:val="Normal"/>
    <w:next w:val="Normal"/>
    <w:link w:val="TitleChar"/>
    <w:uiPriority w:val="10"/>
    <w:qFormat/>
    <w:rsid w:val="00090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7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7E8"/>
    <w:pPr>
      <w:spacing w:before="160"/>
      <w:jc w:val="center"/>
    </w:pPr>
    <w:rPr>
      <w:i/>
      <w:iCs/>
      <w:color w:val="404040" w:themeColor="text1" w:themeTint="BF"/>
    </w:rPr>
  </w:style>
  <w:style w:type="character" w:customStyle="1" w:styleId="QuoteChar">
    <w:name w:val="Quote Char"/>
    <w:basedOn w:val="DefaultParagraphFont"/>
    <w:link w:val="Quote"/>
    <w:uiPriority w:val="29"/>
    <w:rsid w:val="000907E8"/>
    <w:rPr>
      <w:i/>
      <w:iCs/>
      <w:color w:val="404040" w:themeColor="text1" w:themeTint="BF"/>
    </w:rPr>
  </w:style>
  <w:style w:type="paragraph" w:styleId="ListParagraph">
    <w:name w:val="List Paragraph"/>
    <w:basedOn w:val="Normal"/>
    <w:uiPriority w:val="34"/>
    <w:qFormat/>
    <w:rsid w:val="000907E8"/>
    <w:pPr>
      <w:ind w:left="720"/>
      <w:contextualSpacing/>
    </w:pPr>
  </w:style>
  <w:style w:type="character" w:styleId="IntenseEmphasis">
    <w:name w:val="Intense Emphasis"/>
    <w:basedOn w:val="DefaultParagraphFont"/>
    <w:uiPriority w:val="21"/>
    <w:qFormat/>
    <w:rsid w:val="000907E8"/>
    <w:rPr>
      <w:i/>
      <w:iCs/>
      <w:color w:val="0F4761" w:themeColor="accent1" w:themeShade="BF"/>
    </w:rPr>
  </w:style>
  <w:style w:type="paragraph" w:styleId="IntenseQuote">
    <w:name w:val="Intense Quote"/>
    <w:basedOn w:val="Normal"/>
    <w:next w:val="Normal"/>
    <w:link w:val="IntenseQuoteChar"/>
    <w:uiPriority w:val="30"/>
    <w:qFormat/>
    <w:rsid w:val="00090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7E8"/>
    <w:rPr>
      <w:i/>
      <w:iCs/>
      <w:color w:val="0F4761" w:themeColor="accent1" w:themeShade="BF"/>
    </w:rPr>
  </w:style>
  <w:style w:type="character" w:styleId="IntenseReference">
    <w:name w:val="Intense Reference"/>
    <w:basedOn w:val="DefaultParagraphFont"/>
    <w:uiPriority w:val="32"/>
    <w:qFormat/>
    <w:rsid w:val="000907E8"/>
    <w:rPr>
      <w:b/>
      <w:bCs/>
      <w:smallCaps/>
      <w:color w:val="0F4761" w:themeColor="accent1" w:themeShade="BF"/>
      <w:spacing w:val="5"/>
    </w:rPr>
  </w:style>
  <w:style w:type="character" w:styleId="Hyperlink">
    <w:name w:val="Hyperlink"/>
    <w:basedOn w:val="DefaultParagraphFont"/>
    <w:uiPriority w:val="99"/>
    <w:unhideWhenUsed/>
    <w:rsid w:val="000907E8"/>
    <w:rPr>
      <w:color w:val="467886" w:themeColor="hyperlink"/>
      <w:u w:val="single"/>
    </w:rPr>
  </w:style>
  <w:style w:type="character" w:styleId="UnresolvedMention">
    <w:name w:val="Unresolved Mention"/>
    <w:basedOn w:val="DefaultParagraphFont"/>
    <w:uiPriority w:val="99"/>
    <w:semiHidden/>
    <w:unhideWhenUsed/>
    <w:rsid w:val="00090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609560">
      <w:bodyDiv w:val="1"/>
      <w:marLeft w:val="0"/>
      <w:marRight w:val="0"/>
      <w:marTop w:val="0"/>
      <w:marBottom w:val="0"/>
      <w:divBdr>
        <w:top w:val="none" w:sz="0" w:space="0" w:color="auto"/>
        <w:left w:val="none" w:sz="0" w:space="0" w:color="auto"/>
        <w:bottom w:val="none" w:sz="0" w:space="0" w:color="auto"/>
        <w:right w:val="none" w:sz="0" w:space="0" w:color="auto"/>
      </w:divBdr>
    </w:div>
    <w:div w:id="110410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kordzi@veteransplaceus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Company>California University of Pennsylvania</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2025-01-23T14:38:00Z</dcterms:created>
  <dcterms:modified xsi:type="dcterms:W3CDTF">2025-01-23T14:43:00Z</dcterms:modified>
</cp:coreProperties>
</file>